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80F" w:rsidRDefault="0083580F" w:rsidP="0083580F">
      <w:pPr>
        <w:rPr>
          <w:rFonts w:ascii="Calibri" w:eastAsia="Times New Roman" w:hAnsi="Calibri" w:cs="Calibri"/>
          <w:b/>
          <w:bCs/>
          <w:i/>
          <w:iCs/>
          <w:color w:val="77A7D0"/>
          <w:sz w:val="28"/>
          <w:szCs w:val="28"/>
          <w:lang w:eastAsia="fr-FR"/>
        </w:rPr>
      </w:pPr>
    </w:p>
    <w:p w:rsidR="0083580F" w:rsidRDefault="0083580F" w:rsidP="0083580F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fr-FR"/>
        </w:rPr>
      </w:pPr>
    </w:p>
    <w:p w:rsidR="0083580F" w:rsidRDefault="0083580F" w:rsidP="00124F51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fr-FR"/>
        </w:rPr>
      </w:pPr>
      <w:r w:rsidRPr="0083580F">
        <w:rPr>
          <w:rFonts w:ascii="Calibri" w:eastAsia="Times New Roman" w:hAnsi="Calibri" w:cs="Calibri"/>
          <w:color w:val="000000" w:themeColor="text1"/>
          <w:sz w:val="28"/>
          <w:szCs w:val="28"/>
          <w:lang w:eastAsia="fr-FR"/>
        </w:rPr>
        <w:t>Communiqué de presse (17 juin 2021)</w:t>
      </w:r>
    </w:p>
    <w:p w:rsidR="0083580F" w:rsidRDefault="0083580F" w:rsidP="0083580F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fr-FR"/>
        </w:rPr>
      </w:pPr>
    </w:p>
    <w:p w:rsidR="0083580F" w:rsidRPr="0083580F" w:rsidRDefault="0083580F" w:rsidP="0083580F">
      <w:pPr>
        <w:jc w:val="center"/>
        <w:rPr>
          <w:rFonts w:ascii="Calibri" w:eastAsia="Times New Roman" w:hAnsi="Calibri" w:cs="Calibri"/>
          <w:color w:val="77A7D0"/>
          <w:sz w:val="28"/>
          <w:szCs w:val="28"/>
          <w:lang w:eastAsia="fr-FR"/>
        </w:rPr>
      </w:pPr>
      <w:r w:rsidRPr="0083580F">
        <w:rPr>
          <w:rFonts w:ascii="Calibri" w:eastAsia="Times New Roman" w:hAnsi="Calibri" w:cs="Calibri"/>
          <w:color w:val="77A7D0"/>
          <w:sz w:val="28"/>
          <w:szCs w:val="28"/>
          <w:lang w:eastAsia="fr-FR"/>
        </w:rPr>
        <w:br/>
      </w:r>
    </w:p>
    <w:p w:rsidR="0083580F" w:rsidRDefault="0083580F" w:rsidP="0083580F">
      <w:pPr>
        <w:rPr>
          <w:rFonts w:ascii="Calibri" w:eastAsia="Times New Roman" w:hAnsi="Calibri" w:cs="Calibri"/>
          <w:b/>
          <w:bCs/>
          <w:i/>
          <w:iCs/>
          <w:color w:val="77A7D0"/>
          <w:sz w:val="28"/>
          <w:szCs w:val="28"/>
          <w:lang w:eastAsia="fr-FR"/>
        </w:rPr>
      </w:pP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b/>
          <w:bCs/>
          <w:i/>
          <w:iCs/>
          <w:color w:val="77A7D0"/>
          <w:sz w:val="28"/>
          <w:szCs w:val="28"/>
          <w:lang w:eastAsia="fr-FR"/>
        </w:rPr>
        <w:t>CANNES LOVES LA FÉMIS !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b/>
          <w:bCs/>
          <w:i/>
          <w:iCs/>
          <w:color w:val="77A7D0"/>
          <w:sz w:val="10"/>
          <w:szCs w:val="10"/>
          <w:lang w:eastAsia="fr-FR"/>
        </w:rPr>
        <w:t> 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 xml:space="preserve">10 films réalisés par nos </w:t>
      </w:r>
      <w:proofErr w:type="spellStart"/>
      <w:r w:rsidRPr="0083580F">
        <w:rPr>
          <w:rFonts w:ascii="Calibri" w:eastAsia="Times New Roman" w:hAnsi="Calibri" w:cs="Calibri"/>
          <w:color w:val="000000"/>
          <w:lang w:eastAsia="fr-FR"/>
        </w:rPr>
        <w:t>diplômé.</w:t>
      </w:r>
      <w:proofErr w:type="gramStart"/>
      <w:r w:rsidRPr="0083580F">
        <w:rPr>
          <w:rFonts w:ascii="Calibri" w:eastAsia="Times New Roman" w:hAnsi="Calibri" w:cs="Calibri"/>
          <w:color w:val="000000"/>
          <w:lang w:eastAsia="fr-FR"/>
        </w:rPr>
        <w:t>e.s</w:t>
      </w:r>
      <w:proofErr w:type="spellEnd"/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 xml:space="preserve"> et plus de 150 </w:t>
      </w:r>
      <w:proofErr w:type="spellStart"/>
      <w:r w:rsidRPr="0083580F">
        <w:rPr>
          <w:rFonts w:ascii="Calibri" w:eastAsia="Times New Roman" w:hAnsi="Calibri" w:cs="Calibri"/>
          <w:color w:val="000000"/>
          <w:lang w:eastAsia="fr-FR"/>
        </w:rPr>
        <w:t>diplômé.e.s</w:t>
      </w:r>
      <w:proofErr w:type="spellEnd"/>
      <w:r w:rsidRPr="0083580F">
        <w:rPr>
          <w:rFonts w:ascii="Calibri" w:eastAsia="Times New Roman" w:hAnsi="Calibri" w:cs="Calibri"/>
          <w:color w:val="000000"/>
          <w:lang w:eastAsia="fr-FR"/>
        </w:rPr>
        <w:t xml:space="preserve"> au générique de 53 films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En sélection officielle du 74e Festival de Cannes :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𝕋𝕀𝕋𝔸ℕ𝔼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Julia DUCOURNAU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2008) / En compétition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𝕋𝕆𝕌𝕋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𝕊</w:t>
      </w:r>
      <w:r w:rsidRPr="0083580F">
        <w:rPr>
          <w:rFonts w:ascii="Calibri" w:eastAsia="Times New Roman" w:hAnsi="Calibri" w:cs="Calibri"/>
          <w:color w:val="000000"/>
          <w:lang w:eastAsia="fr-FR"/>
        </w:rPr>
        <w:t>’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𝔼𝕊𝕋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𝔹𝕀𝔼ℕ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ℙ𝔸𝕊𝕊</w:t>
      </w:r>
      <w:r w:rsidRPr="0083580F">
        <w:rPr>
          <w:rFonts w:ascii="Calibri" w:eastAsia="Times New Roman" w:hAnsi="Calibri" w:cs="Calibri"/>
          <w:color w:val="000000"/>
          <w:lang w:eastAsia="fr-FR"/>
        </w:rPr>
        <w:t>É 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François OZON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1994) / En compétition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𝔻𝔼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𝕊𝕆ℕ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𝕍𝕀𝕍𝔸ℕ𝕋</w:t>
      </w:r>
      <w:r w:rsidRPr="0083580F">
        <w:rPr>
          <w:rFonts w:ascii="Calibri" w:eastAsia="Times New Roman" w:hAnsi="Calibri" w:cs="Calibri"/>
          <w:color w:val="000000"/>
          <w:lang w:eastAsia="fr-FR"/>
        </w:rPr>
        <w:t> d’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Emmanuelle BERCOT </w:t>
      </w:r>
      <w:r w:rsidRPr="0083580F">
        <w:rPr>
          <w:rFonts w:ascii="Calibri" w:eastAsia="Times New Roman" w:hAnsi="Calibri" w:cs="Calibri"/>
          <w:color w:val="000000"/>
          <w:lang w:eastAsia="fr-FR"/>
        </w:rPr>
        <w:t>(promotion 1998) / Hors compétition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𝕃𝔼𝕊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𝕀ℕℕ𝕆ℂ𝔼ℕ𝕋𝕊</w:t>
      </w:r>
      <w:r w:rsidRPr="0083580F">
        <w:rPr>
          <w:rFonts w:ascii="Calibri" w:eastAsia="Times New Roman" w:hAnsi="Calibri" w:cs="Calibri"/>
          <w:color w:val="000000"/>
          <w:lang w:eastAsia="fr-FR"/>
        </w:rPr>
        <w:t> d’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Eskil VOGT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2004) / Un certain regard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mbria Math" w:eastAsia="Times New Roman" w:hAnsi="Cambria Math" w:cs="Calibri"/>
          <w:color w:val="000000"/>
          <w:lang w:eastAsia="fr-FR"/>
        </w:rPr>
        <w:t>𝕂𝕀ℕ𝔾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𝕄𝔸𝕏</w:t>
      </w:r>
      <w:r w:rsidRPr="0083580F">
        <w:rPr>
          <w:rFonts w:ascii="Calibri" w:eastAsia="Times New Roman" w:hAnsi="Calibri" w:cs="Calibri"/>
          <w:color w:val="000000"/>
          <w:lang w:eastAsia="fr-FR"/>
        </w:rPr>
        <w:t> d’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Adèle VINCENTI </w:t>
      </w:r>
      <w:proofErr w:type="gramStart"/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CRASSON </w:t>
      </w:r>
      <w:r w:rsidRPr="0083580F">
        <w:rPr>
          <w:rFonts w:ascii="Calibri" w:eastAsia="Times New Roman" w:hAnsi="Calibri" w:cs="Calibri"/>
          <w:color w:val="000000"/>
          <w:lang w:eastAsia="fr-FR"/>
        </w:rPr>
        <w:t> promotion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 xml:space="preserve"> 2021) / La </w:t>
      </w:r>
      <w:proofErr w:type="spellStart"/>
      <w:r w:rsidRPr="0083580F">
        <w:rPr>
          <w:rFonts w:ascii="Calibri" w:eastAsia="Times New Roman" w:hAnsi="Calibri" w:cs="Calibri"/>
          <w:color w:val="000000"/>
          <w:lang w:eastAsia="fr-FR"/>
        </w:rPr>
        <w:t>Cinéfondation</w:t>
      </w:r>
      <w:proofErr w:type="spellEnd"/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À la Semaine de la critique / 60e anniversaire :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𝕌ℕ𝔼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ℍ𝕀𝕊𝕋𝕆𝕀ℝ𝔼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𝔻</w:t>
      </w:r>
      <w:r w:rsidRPr="0083580F">
        <w:rPr>
          <w:rFonts w:ascii="Calibri" w:eastAsia="Times New Roman" w:hAnsi="Calibri" w:cs="Calibri"/>
          <w:color w:val="000000"/>
          <w:lang w:eastAsia="fr-FR"/>
        </w:rPr>
        <w:t>'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𝔸𝕄𝕆𝕌ℝ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𝔼𝕋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𝔻𝔼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𝔻</w:t>
      </w:r>
      <w:r w:rsidRPr="0083580F">
        <w:rPr>
          <w:rFonts w:ascii="Calibri" w:eastAsia="Times New Roman" w:hAnsi="Calibri" w:cs="Calibri"/>
          <w:color w:val="000000"/>
          <w:lang w:eastAsia="fr-FR"/>
        </w:rPr>
        <w:t>É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𝕊𝕀ℝ𝕊</w:t>
      </w:r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proofErr w:type="spellStart"/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Leyla</w:t>
      </w:r>
      <w:proofErr w:type="spellEnd"/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BOUZID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2011) / Film de clôture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𝔹ℝ𝕌ℕ𝕆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ℝ𝔼𝕀𝔻𝔸𝕃</w:t>
      </w:r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Vincent LE PORT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2010) / Séances Spéciales longs métrages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mbria Math" w:eastAsia="Times New Roman" w:hAnsi="Cambria Math" w:cs="Calibri"/>
          <w:color w:val="000000"/>
          <w:lang w:eastAsia="fr-FR"/>
        </w:rPr>
        <w:t>ℙ𝔼𝕋𝕀𝕋𝔼</w:t>
      </w: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ℕ𝔸𝕋𝕌ℝ𝔼</w:t>
      </w:r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Samuel THEIS</w:t>
      </w:r>
      <w:r w:rsidRPr="0083580F">
        <w:rPr>
          <w:rFonts w:ascii="Calibri" w:eastAsia="Times New Roman" w:hAnsi="Calibri" w:cs="Calibri"/>
          <w:color w:val="000000"/>
          <w:lang w:eastAsia="fr-FR"/>
        </w:rPr>
        <w:t> (Atelier scénario 2012) / Séances Spéciales longs métrages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𝕊𝕆𝕃𝔻𝔸𝕋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ℕ𝕆𝕀ℝ</w:t>
      </w:r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Jimmy LAPORAL-TRESOR</w:t>
      </w:r>
      <w:r w:rsidRPr="0083580F">
        <w:rPr>
          <w:rFonts w:ascii="Calibri" w:eastAsia="Times New Roman" w:hAnsi="Calibri" w:cs="Calibri"/>
          <w:color w:val="000000"/>
          <w:lang w:eastAsia="fr-FR"/>
        </w:rPr>
        <w:t> / (Atelier Scénario 2021) / Court-métrage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À la Quinzaine des Réalisateurs 2021 :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83580F">
        <w:rPr>
          <w:rFonts w:ascii="Cambria Math" w:eastAsia="Times New Roman" w:hAnsi="Cambria Math" w:cs="Calibri"/>
          <w:color w:val="000000"/>
          <w:lang w:eastAsia="fr-FR"/>
        </w:rPr>
        <w:t>𝕃𝔼𝕊</w:t>
      </w:r>
      <w:proofErr w:type="gramEnd"/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𝕄𝔸𝔾ℕ</w:t>
      </w:r>
      <w:r w:rsidRPr="0083580F">
        <w:rPr>
          <w:rFonts w:ascii="Calibri" w:eastAsia="Times New Roman" w:hAnsi="Calibri" w:cs="Calibri"/>
          <w:color w:val="000000"/>
          <w:lang w:eastAsia="fr-FR"/>
        </w:rPr>
        <w:t>É</w:t>
      </w:r>
      <w:r w:rsidRPr="0083580F">
        <w:rPr>
          <w:rFonts w:ascii="Cambria Math" w:eastAsia="Times New Roman" w:hAnsi="Cambria Math" w:cs="Calibri"/>
          <w:color w:val="000000"/>
          <w:lang w:eastAsia="fr-FR"/>
        </w:rPr>
        <w:t>𝕋𝕀ℚ𝕌𝔼𝕊</w:t>
      </w:r>
      <w:r w:rsidRPr="0083580F">
        <w:rPr>
          <w:rFonts w:ascii="Calibri" w:eastAsia="Times New Roman" w:hAnsi="Calibri" w:cs="Calibri"/>
          <w:color w:val="000000"/>
          <w:lang w:eastAsia="fr-FR"/>
        </w:rPr>
        <w:t> de </w:t>
      </w:r>
      <w:r w:rsidRPr="0083580F">
        <w:rPr>
          <w:rFonts w:ascii="Calibri" w:eastAsia="Times New Roman" w:hAnsi="Calibri" w:cs="Calibri"/>
          <w:b/>
          <w:bCs/>
          <w:color w:val="000000"/>
          <w:lang w:eastAsia="fr-FR"/>
        </w:rPr>
        <w:t>Vincent CARDONA</w:t>
      </w:r>
      <w:r w:rsidRPr="0083580F">
        <w:rPr>
          <w:rFonts w:ascii="Calibri" w:eastAsia="Times New Roman" w:hAnsi="Calibri" w:cs="Calibri"/>
          <w:color w:val="000000"/>
          <w:lang w:eastAsia="fr-FR"/>
        </w:rPr>
        <w:t> (promotion 2010) / En compétition</w:t>
      </w:r>
    </w:p>
    <w:p w:rsidR="0083580F" w:rsidRP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r w:rsidRPr="0083580F">
        <w:rPr>
          <w:rFonts w:ascii="Calibri" w:eastAsia="Times New Roman" w:hAnsi="Calibri" w:cs="Calibri"/>
          <w:color w:val="000000"/>
          <w:lang w:eastAsia="fr-FR"/>
        </w:rPr>
        <w:t> </w:t>
      </w:r>
    </w:p>
    <w:p w:rsidR="0083580F" w:rsidRDefault="0083580F" w:rsidP="0083580F">
      <w:pPr>
        <w:rPr>
          <w:rFonts w:ascii="Calibri" w:eastAsia="Times New Roman" w:hAnsi="Calibri" w:cs="Calibri"/>
          <w:color w:val="000000"/>
          <w:lang w:eastAsia="fr-FR"/>
        </w:rPr>
      </w:pPr>
      <w:hyperlink r:id="rId4" w:history="1">
        <w:r w:rsidRPr="0083580F">
          <w:rPr>
            <w:rFonts w:ascii="Calibri" w:eastAsia="Times New Roman" w:hAnsi="Calibri" w:cs="Calibri"/>
            <w:color w:val="954F72"/>
            <w:u w:val="single"/>
            <w:lang w:eastAsia="fr-FR"/>
          </w:rPr>
          <w:t>Retrouvez l’ensemble des génériques sur le site de l’École</w:t>
        </w:r>
      </w:hyperlink>
    </w:p>
    <w:p w:rsidR="00124F51" w:rsidRDefault="00124F51" w:rsidP="0083580F">
      <w:pPr>
        <w:rPr>
          <w:rFonts w:ascii="Calibri" w:eastAsia="Times New Roman" w:hAnsi="Calibri" w:cs="Calibri"/>
          <w:color w:val="000000"/>
          <w:lang w:eastAsia="fr-FR"/>
        </w:rPr>
      </w:pPr>
    </w:p>
    <w:p w:rsidR="00124F51" w:rsidRDefault="00124F51" w:rsidP="0083580F">
      <w:pPr>
        <w:rPr>
          <w:rFonts w:ascii="Calibri" w:eastAsia="Times New Roman" w:hAnsi="Calibri" w:cs="Calibri"/>
          <w:color w:val="000000"/>
          <w:lang w:eastAsia="fr-FR"/>
        </w:rPr>
      </w:pPr>
    </w:p>
    <w:p w:rsidR="00124F51" w:rsidRPr="0083580F" w:rsidRDefault="00124F51" w:rsidP="0083580F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Contact presse : Marine MULTIER, chargée de la </w:t>
      </w:r>
      <w:proofErr w:type="spellStart"/>
      <w:proofErr w:type="gramStart"/>
      <w:r>
        <w:rPr>
          <w:rFonts w:ascii="Calibri" w:eastAsia="Times New Roman" w:hAnsi="Calibri" w:cs="Calibri"/>
          <w:color w:val="000000"/>
          <w:lang w:eastAsia="fr-FR"/>
        </w:rPr>
        <w:t>comunication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 /</w:t>
      </w:r>
      <w:proofErr w:type="gramEnd"/>
      <w:r>
        <w:rPr>
          <w:rFonts w:ascii="Calibri" w:eastAsia="Times New Roman" w:hAnsi="Calibri" w:cs="Calibri"/>
          <w:color w:val="000000"/>
          <w:lang w:eastAsia="fr-FR"/>
        </w:rPr>
        <w:t xml:space="preserve"> 01 53 41 21 06 / m.multier@femis.fr</w:t>
      </w:r>
    </w:p>
    <w:p w:rsidR="00B41279" w:rsidRDefault="00124F51">
      <w:bookmarkStart w:id="0" w:name="_GoBack"/>
      <w:bookmarkEnd w:id="0"/>
    </w:p>
    <w:sectPr w:rsidR="00B41279" w:rsidSect="00124F51">
      <w:pgSz w:w="11900" w:h="16840"/>
      <w:pgMar w:top="1417" w:right="702" w:bottom="1417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0F"/>
    <w:rsid w:val="00124F51"/>
    <w:rsid w:val="002F2571"/>
    <w:rsid w:val="006B0E7B"/>
    <w:rsid w:val="008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CBFB2"/>
  <w15:chartTrackingRefBased/>
  <w15:docId w15:val="{97C85398-D63B-0D4C-9276-4870D9F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3580F"/>
  </w:style>
  <w:style w:type="character" w:styleId="Lienhypertexte">
    <w:name w:val="Hyperlink"/>
    <w:basedOn w:val="Policepardfaut"/>
    <w:uiPriority w:val="99"/>
    <w:semiHidden/>
    <w:unhideWhenUsed/>
    <w:rsid w:val="00835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mis.fr/cannes-loves-la-fem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MULTIER</dc:creator>
  <cp:keywords/>
  <dc:description/>
  <cp:lastModifiedBy>Marine MULTIER</cp:lastModifiedBy>
  <cp:revision>2</cp:revision>
  <dcterms:created xsi:type="dcterms:W3CDTF">2021-06-22T09:50:00Z</dcterms:created>
  <dcterms:modified xsi:type="dcterms:W3CDTF">2021-06-22T09:53:00Z</dcterms:modified>
</cp:coreProperties>
</file>